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5566" w14:textId="7C0CD285" w:rsidR="00343A87" w:rsidRDefault="00343A87" w:rsidP="00343A87">
      <w:pPr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 xml:space="preserve">Załącznik nr 1 do zapytania ofertowego nr </w:t>
      </w:r>
      <w:r w:rsidR="00074041">
        <w:rPr>
          <w:rFonts w:ascii="Times New Roman" w:hAnsi="Times New Roman" w:cs="Times New Roman"/>
          <w:b/>
        </w:rPr>
        <w:t>1.202</w:t>
      </w:r>
      <w:r w:rsidR="00D249D5">
        <w:rPr>
          <w:rFonts w:ascii="Times New Roman" w:hAnsi="Times New Roman" w:cs="Times New Roman"/>
          <w:b/>
        </w:rPr>
        <w:t>4</w:t>
      </w:r>
    </w:p>
    <w:p w14:paraId="3842ED7E" w14:textId="77777777" w:rsidR="00343A87" w:rsidRDefault="00343A87" w:rsidP="00343A87">
      <w:pPr>
        <w:spacing w:after="0"/>
        <w:jc w:val="center"/>
        <w:rPr>
          <w:rFonts w:ascii="Times New Roman" w:hAnsi="Times New Roman" w:cs="Times New Roman"/>
          <w:b/>
        </w:rPr>
      </w:pPr>
    </w:p>
    <w:p w14:paraId="7A9DC087" w14:textId="77777777" w:rsidR="00343A87" w:rsidRDefault="00343A87" w:rsidP="00343A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14:paraId="10EFFF5F" w14:textId="77777777" w:rsidR="00343A87" w:rsidRDefault="00343A87" w:rsidP="00343A87">
      <w:pPr>
        <w:spacing w:after="0"/>
        <w:jc w:val="center"/>
        <w:rPr>
          <w:rFonts w:ascii="Times New Roman" w:hAnsi="Times New Roman" w:cs="Times New Roman"/>
          <w:b/>
        </w:rPr>
      </w:pPr>
    </w:p>
    <w:p w14:paraId="62248A98" w14:textId="0CF13034" w:rsidR="00343A87" w:rsidRDefault="00343A87" w:rsidP="00343A8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sukcesywne świadczenie usług pocztowych w obrocie krajowym </w:t>
      </w:r>
      <w:r>
        <w:rPr>
          <w:rFonts w:ascii="Times New Roman" w:hAnsi="Times New Roman" w:cs="Times New Roman"/>
        </w:rPr>
        <w:br/>
        <w:t xml:space="preserve">i zagranicznym na rzecz Zamawiającego w zakresie przyjmowania, przemieszczania </w:t>
      </w:r>
      <w:r w:rsidR="009C2CB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i doręczania przesyłek pocztowych oraz zwrotów przesyłek niedoręczonych w okresi</w:t>
      </w:r>
      <w:r w:rsidR="0029086A">
        <w:rPr>
          <w:rFonts w:ascii="Times New Roman" w:hAnsi="Times New Roman" w:cs="Times New Roman"/>
        </w:rPr>
        <w:t xml:space="preserve">e </w:t>
      </w:r>
      <w:r w:rsidR="009C2CB7">
        <w:rPr>
          <w:rFonts w:ascii="Times New Roman" w:hAnsi="Times New Roman" w:cs="Times New Roman"/>
        </w:rPr>
        <w:t xml:space="preserve">                 </w:t>
      </w:r>
      <w:r w:rsidR="0029086A">
        <w:rPr>
          <w:rFonts w:ascii="Times New Roman" w:hAnsi="Times New Roman" w:cs="Times New Roman"/>
        </w:rPr>
        <w:t>od 01.02.202</w:t>
      </w:r>
      <w:r w:rsidR="00D249D5">
        <w:rPr>
          <w:rFonts w:ascii="Times New Roman" w:hAnsi="Times New Roman" w:cs="Times New Roman"/>
        </w:rPr>
        <w:t>4</w:t>
      </w:r>
      <w:r w:rsidR="0029086A">
        <w:rPr>
          <w:rFonts w:ascii="Times New Roman" w:hAnsi="Times New Roman" w:cs="Times New Roman"/>
        </w:rPr>
        <w:t xml:space="preserve"> r. do 31.01.202</w:t>
      </w:r>
      <w:r w:rsidR="00D249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r.:</w:t>
      </w:r>
    </w:p>
    <w:p w14:paraId="2EE5D411" w14:textId="61793286" w:rsidR="00343A87" w:rsidRDefault="00343A87" w:rsidP="00343A8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3AB7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 xml:space="preserve"> pocztowe to: </w:t>
      </w:r>
    </w:p>
    <w:p w14:paraId="42056AC4" w14:textId="1B224267" w:rsidR="00343A87" w:rsidRDefault="00343A87" w:rsidP="00343A8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przesyłka zwykła – przesyłka listowa nierejestrowana</w:t>
      </w:r>
      <w:r w:rsidR="008A074E">
        <w:rPr>
          <w:rFonts w:ascii="Times New Roman" w:hAnsi="Times New Roman" w:cs="Times New Roman"/>
        </w:rPr>
        <w:t>, nadawana i doręczana bez pokwitowania,</w:t>
      </w:r>
      <w:r w:rsidR="00CD5F28">
        <w:rPr>
          <w:rFonts w:ascii="Times New Roman" w:hAnsi="Times New Roman" w:cs="Times New Roman"/>
        </w:rPr>
        <w:t xml:space="preserve"> nie będąca przesyłką najszybszej kategorii zwana </w:t>
      </w:r>
      <w:r w:rsidR="00AB548B">
        <w:rPr>
          <w:rFonts w:ascii="Times New Roman" w:hAnsi="Times New Roman" w:cs="Times New Roman"/>
        </w:rPr>
        <w:t>przesyłką ekonomiczną,</w:t>
      </w:r>
    </w:p>
    <w:p w14:paraId="64DDABD4" w14:textId="77777777" w:rsidR="00343A87" w:rsidRDefault="00343A87" w:rsidP="00343A8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przesyłka zwykła priorytetowa – przesyłka listowa nierejestrowana będąca przesyłką najszybszej kategorii, </w:t>
      </w:r>
    </w:p>
    <w:p w14:paraId="2715E0EC" w14:textId="77777777" w:rsidR="00343A87" w:rsidRDefault="00343A87" w:rsidP="00343A8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przesyłka polecona – przesyłka listowa rejestrowana, przemieszczana i doręczana w sposób zabezpieczający ją przed utratą, ubytkiem zawartości lub uszkodzeniem,</w:t>
      </w:r>
    </w:p>
    <w:p w14:paraId="0D628FB6" w14:textId="47671BD5" w:rsidR="00343A87" w:rsidRDefault="00343A87" w:rsidP="00343A8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przesyłka polecona z</w:t>
      </w:r>
      <w:r w:rsidR="006B5BDF">
        <w:rPr>
          <w:rFonts w:ascii="Times New Roman" w:hAnsi="Times New Roman" w:cs="Times New Roman"/>
        </w:rPr>
        <w:t>a</w:t>
      </w:r>
      <w:r w:rsidR="00741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 w:rsidR="0074134A">
        <w:rPr>
          <w:rFonts w:ascii="Times New Roman" w:hAnsi="Times New Roman" w:cs="Times New Roman"/>
        </w:rPr>
        <w:t>twierdzeniem</w:t>
      </w:r>
      <w:r>
        <w:rPr>
          <w:rFonts w:ascii="Times New Roman" w:hAnsi="Times New Roman" w:cs="Times New Roman"/>
        </w:rPr>
        <w:t xml:space="preserve"> odbioru</w:t>
      </w:r>
      <w:r w:rsidR="0074134A">
        <w:rPr>
          <w:rFonts w:ascii="Times New Roman" w:hAnsi="Times New Roman" w:cs="Times New Roman"/>
        </w:rPr>
        <w:t>/ elektronicznym potwierdzeniem odbioru</w:t>
      </w:r>
      <w:r>
        <w:rPr>
          <w:rFonts w:ascii="Times New Roman" w:hAnsi="Times New Roman" w:cs="Times New Roman"/>
        </w:rPr>
        <w:t xml:space="preserve"> – przesyłka listowa rejestrowana, przemieszczana i doręczana w sposób zabezpieczający ją przed utratą, ubytkiem zawartości lub uszkodzeniem, przyjęta za potwierdzeniem nadania i doręczona za pokwitowaniem odbioru,</w:t>
      </w:r>
    </w:p>
    <w:p w14:paraId="192FE1A8" w14:textId="77777777" w:rsidR="00343A87" w:rsidRDefault="00343A87" w:rsidP="00343A8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przesyłka polecona priorytetowa – przesyłka listowa rejestrowana będąca przesyłką najszybszej kategorii, przemieszczana i doręczana w sposób zabezpieczający ją przed utratą, ubytkiem zawartości lub uszkodzeniem,</w:t>
      </w:r>
    </w:p>
    <w:p w14:paraId="5CF0A7C5" w14:textId="59A38D53" w:rsidR="00343A87" w:rsidRDefault="00343A87" w:rsidP="00343A8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przesyłka polecona priorytetowa z</w:t>
      </w:r>
      <w:r w:rsidR="006B5BD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</w:t>
      </w:r>
      <w:r w:rsidR="0074134A">
        <w:rPr>
          <w:rFonts w:ascii="Times New Roman" w:hAnsi="Times New Roman" w:cs="Times New Roman"/>
        </w:rPr>
        <w:t>twierdzeniem</w:t>
      </w:r>
      <w:r>
        <w:rPr>
          <w:rFonts w:ascii="Times New Roman" w:hAnsi="Times New Roman" w:cs="Times New Roman"/>
        </w:rPr>
        <w:t xml:space="preserve"> odbioru </w:t>
      </w:r>
      <w:r w:rsidR="0074134A">
        <w:rPr>
          <w:rFonts w:ascii="Times New Roman" w:hAnsi="Times New Roman" w:cs="Times New Roman"/>
        </w:rPr>
        <w:t xml:space="preserve">/ elektronicznym potwierdzeniem odbioru </w:t>
      </w:r>
      <w:r>
        <w:rPr>
          <w:rFonts w:ascii="Times New Roman" w:hAnsi="Times New Roman" w:cs="Times New Roman"/>
        </w:rPr>
        <w:t>– przesyłka listowa rejestrowana, najszybszej kategorii, przemieszczana i doręczana w sposób zabezpieczający ją przed utratą, ubytkiem zawartości lub uszkodzeniem, przyjęta za potwierdzeniem nadania</w:t>
      </w:r>
      <w:r w:rsidR="002B6B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 doręczona za pokwitowaniem odbioru,</w:t>
      </w:r>
    </w:p>
    <w:p w14:paraId="1761242F" w14:textId="1D6B19BB" w:rsidR="007275CA" w:rsidRDefault="007275CA" w:rsidP="00343A8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przesyłka wymagająca nadania przez operatora wyznaczonego,</w:t>
      </w:r>
    </w:p>
    <w:p w14:paraId="30C6E32A" w14:textId="4218CCC8" w:rsidR="008E6619" w:rsidRDefault="008E6619" w:rsidP="00343A8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paczka pocztowa </w:t>
      </w:r>
      <w:r w:rsidR="0084084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40843">
        <w:rPr>
          <w:rFonts w:ascii="Times New Roman" w:hAnsi="Times New Roman" w:cs="Times New Roman"/>
        </w:rPr>
        <w:t>przesyłka rejestrowana niebędąca przesyłką listową.</w:t>
      </w:r>
    </w:p>
    <w:p w14:paraId="04B5DCF8" w14:textId="77777777" w:rsidR="00343A87" w:rsidRDefault="00343A87" w:rsidP="00343A8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przesyłki w obrocie zagranicznym, oznacza to obrót na terenie krajów europejskich</w:t>
      </w:r>
      <w:r w:rsidR="00270176">
        <w:rPr>
          <w:rFonts w:ascii="Times New Roman" w:hAnsi="Times New Roman" w:cs="Times New Roman"/>
        </w:rPr>
        <w:t xml:space="preserve"> i poza krajami europejskimi.</w:t>
      </w:r>
    </w:p>
    <w:p w14:paraId="4FEACAEB" w14:textId="77777777" w:rsidR="00343A87" w:rsidRDefault="00343A87" w:rsidP="00343A8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Przesyłki nadawane przez Zamawiającego będą dostarczane przez Wykonawcę do każdego wskazanego przez Zamawiającego adresu na terenie RP, a poza granicami RP zgodnie z zawartymi przez Wykonawcę umowami międzynarodowymi.</w:t>
      </w:r>
    </w:p>
    <w:p w14:paraId="7D777561" w14:textId="6164E382" w:rsidR="00343A87" w:rsidRDefault="00343A87" w:rsidP="00343A8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Zamawiający zobowiązuje się do umieszczenia na przesyłce listowej nazwy odbiorcy z jego adresem (podany jednocześnie w pocztowej książce nadawczej</w:t>
      </w:r>
      <w:r w:rsidR="000D28B9">
        <w:rPr>
          <w:rFonts w:ascii="Times New Roman" w:hAnsi="Times New Roman" w:cs="Times New Roman"/>
        </w:rPr>
        <w:t xml:space="preserve"> – prowadzonej w formie papierowej lub elektronicznej</w:t>
      </w:r>
      <w:r>
        <w:rPr>
          <w:rFonts w:ascii="Times New Roman" w:hAnsi="Times New Roman" w:cs="Times New Roman"/>
        </w:rPr>
        <w:t>), określając rodzaj przesyłki (polecona, priorytet</w:t>
      </w:r>
      <w:r w:rsidR="00E919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</w:t>
      </w:r>
      <w:r w:rsidR="00EB2526">
        <w:rPr>
          <w:rFonts w:ascii="Times New Roman" w:hAnsi="Times New Roman" w:cs="Times New Roman"/>
        </w:rPr>
        <w:t>twierdzenie</w:t>
      </w:r>
      <w:r>
        <w:rPr>
          <w:rFonts w:ascii="Times New Roman" w:hAnsi="Times New Roman" w:cs="Times New Roman"/>
        </w:rPr>
        <w:t xml:space="preserve"> odbioru). </w:t>
      </w:r>
    </w:p>
    <w:p w14:paraId="6ADF0C89" w14:textId="77777777" w:rsidR="00343A87" w:rsidRDefault="00343A87" w:rsidP="00343A8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Opakowanie przesyłek listowych stanowi koperta Zamawiającego, odpowiednio zabezpieczona (zaklejona). </w:t>
      </w:r>
    </w:p>
    <w:p w14:paraId="78AEA17A" w14:textId="6F04BB51" w:rsidR="00AD4101" w:rsidRPr="002B6BE0" w:rsidRDefault="00343A87" w:rsidP="002B6BE0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B6BE0">
        <w:rPr>
          <w:rFonts w:ascii="Times New Roman" w:hAnsi="Times New Roman" w:cs="Times New Roman"/>
        </w:rPr>
        <w:t xml:space="preserve">Zwrot niedoręczonych przesyłek do siedziby Powiatowego Urzędu Pracy w Sępólnie Krajeńskim odbywać się będzie od poniedziałku do piątku w godzinach pracy Powiatowego Urzędu Pracy w Sępólnie Krajeńskim, po wyczerpaniu możliwości ich doręczenia. </w:t>
      </w:r>
      <w:r w:rsidR="0047604C">
        <w:rPr>
          <w:rFonts w:ascii="Times New Roman" w:hAnsi="Times New Roman" w:cs="Times New Roman"/>
        </w:rPr>
        <w:t xml:space="preserve">                       </w:t>
      </w:r>
      <w:r w:rsidR="00AD4101" w:rsidRPr="002B6BE0">
        <w:rPr>
          <w:rFonts w:ascii="Times New Roman" w:eastAsia="Times New Roman" w:hAnsi="Times New Roman" w:cs="Times New Roman"/>
          <w:lang w:eastAsia="pl-PL"/>
        </w:rPr>
        <w:t>W przypadku nieobecności adresata przesyłki rejestrowanej, przedstawiciel Wykonawcy pozostawia zawiadomienie (pierwsze awizo) o próbie dostarczenia przesyłki ze wskazaniem gdzie i kiedy adresat może odebrać przesyłkę. Termin do odbioru przesyłki przez adresata wynosi 7 dni, licząc od dnia pozostawienia pierwszego zawiadomienia (awizo); w przypadku niepodjęcia przesyłki w tym terminie, przesyłka jest awizowana powtórnie poprzez pozostawienie drugiego zawiadomienia o możliwości odbioru przesyłki w terminie nie dłuższym niż 14 dni od daty pierwszego zawiadomienia. Po upływie terminu odbioru, przesyłka zwracana jest Zamawiającemu</w:t>
      </w:r>
      <w:r w:rsidR="008811D2">
        <w:rPr>
          <w:rFonts w:ascii="Times New Roman" w:eastAsia="Times New Roman" w:hAnsi="Times New Roman" w:cs="Times New Roman"/>
          <w:lang w:eastAsia="pl-PL"/>
        </w:rPr>
        <w:t>.</w:t>
      </w:r>
    </w:p>
    <w:p w14:paraId="5E75C73F" w14:textId="77777777" w:rsidR="00343A87" w:rsidRPr="00AD4101" w:rsidRDefault="00AD4101" w:rsidP="00AD4101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343A87" w:rsidRPr="00AD4101">
        <w:rPr>
          <w:rFonts w:ascii="Times New Roman" w:hAnsi="Times New Roman" w:cs="Times New Roman"/>
        </w:rPr>
        <w:t xml:space="preserve">Zamawiający zobowiązuje się do nadawania przesyłek w stanie uporządkowanym, przez co należy rozumieć: </w:t>
      </w:r>
    </w:p>
    <w:p w14:paraId="67699486" w14:textId="3F7EA9E9" w:rsidR="00343A87" w:rsidRDefault="00343A87" w:rsidP="00343A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przesyłek rejestrowanych </w:t>
      </w:r>
      <w:r w:rsidR="00287BF6">
        <w:rPr>
          <w:rFonts w:ascii="Times New Roman" w:hAnsi="Times New Roman" w:cs="Times New Roman"/>
        </w:rPr>
        <w:t xml:space="preserve">(poleconych) </w:t>
      </w:r>
      <w:r>
        <w:rPr>
          <w:rFonts w:ascii="Times New Roman" w:hAnsi="Times New Roman" w:cs="Times New Roman"/>
        </w:rPr>
        <w:t>– wpisanie każdej przesyłki do pocztowej książki nadawczej</w:t>
      </w:r>
      <w:r w:rsidR="004155FA">
        <w:rPr>
          <w:rFonts w:ascii="Times New Roman" w:hAnsi="Times New Roman" w:cs="Times New Roman"/>
        </w:rPr>
        <w:t xml:space="preserve"> (prowadzonej w </w:t>
      </w:r>
      <w:r w:rsidR="003458A3">
        <w:rPr>
          <w:rFonts w:ascii="Times New Roman" w:hAnsi="Times New Roman" w:cs="Times New Roman"/>
        </w:rPr>
        <w:t>formie</w:t>
      </w:r>
      <w:r w:rsidR="004155FA">
        <w:rPr>
          <w:rFonts w:ascii="Times New Roman" w:hAnsi="Times New Roman" w:cs="Times New Roman"/>
        </w:rPr>
        <w:t xml:space="preserve"> papierowej lub elektronicznej)</w:t>
      </w:r>
      <w:r>
        <w:rPr>
          <w:rFonts w:ascii="Times New Roman" w:hAnsi="Times New Roman" w:cs="Times New Roman"/>
        </w:rPr>
        <w:t>, sporządzonej w dwóch egzemplarzach, z których każdy oryginał będzie przeznaczony dla placówki nadawczej Wykonawcy w celach rozliczeniowych, a kopia dla Zamawiającego stanowić będzie potwierdzenie nadania danej partii przesyłek,</w:t>
      </w:r>
    </w:p>
    <w:p w14:paraId="5873D44F" w14:textId="77777777" w:rsidR="00343A87" w:rsidRDefault="00343A87" w:rsidP="00343A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przesyłek nierejestrowanych (zwykłych) – zestawienia ilościowego przesyłek wg poszczególnych kategorii wagowych, sporządzonego w dwóch egzemplarzach, z których oryginał będzie przeznaczony dla placówki nadawczej Wykonawcy w celach rozliczeniowych, natomiast kopia dla Zamawiającego stanowić będzie potwierdzenie nadania danej partii przesyłek.</w:t>
      </w:r>
    </w:p>
    <w:p w14:paraId="6EA4CFA9" w14:textId="77777777" w:rsidR="00343A87" w:rsidRDefault="00343A87" w:rsidP="00343A8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dostarczenia przesyłek na warunkach i w terminach określonych </w:t>
      </w:r>
      <w:r>
        <w:rPr>
          <w:rFonts w:ascii="Times New Roman" w:hAnsi="Times New Roman" w:cs="Times New Roman"/>
        </w:rPr>
        <w:br/>
        <w:t>w umowie oraz zgodnie z aktami prawnymi regulującymi świadczenie usług pocztowych, w tym określonych w:</w:t>
      </w:r>
    </w:p>
    <w:p w14:paraId="43BF74FD" w14:textId="2AF047C6" w:rsidR="00343A87" w:rsidRDefault="00343A87" w:rsidP="00343A8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Ustawie z dnia 23 listopada 2012 r. Prawo pocztowe (Dz.U. z 202</w:t>
      </w:r>
      <w:r w:rsidR="002631B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2631BD">
        <w:rPr>
          <w:rFonts w:ascii="Times New Roman" w:hAnsi="Times New Roman" w:cs="Times New Roman"/>
        </w:rPr>
        <w:t>1640</w:t>
      </w:r>
      <w:r>
        <w:rPr>
          <w:rFonts w:ascii="Times New Roman" w:hAnsi="Times New Roman" w:cs="Times New Roman"/>
        </w:rPr>
        <w:t>),</w:t>
      </w:r>
    </w:p>
    <w:p w14:paraId="22F7EBA6" w14:textId="77777777" w:rsidR="00343A87" w:rsidRDefault="00343A87" w:rsidP="00343A8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Rozporządzeniu Ministra Administracji i Cyfryzacji z dnia 29 kwietnia 2013 r. w sprawie warunków wykonywania usług powszechnych przez operatora wyznaczonego (Dz.U. z 2020 r. poz. 1026), </w:t>
      </w:r>
    </w:p>
    <w:p w14:paraId="1C17FBB3" w14:textId="77777777" w:rsidR="00343A87" w:rsidRDefault="00343A87" w:rsidP="00343A8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Rozporządzeniu Ministra Administracji i Cyfryzacji z dnia 26 listopada 2013 r. w sprawie reklamacji usługi pocztowej (Dz.U. z 2019 r. poz. 474),</w:t>
      </w:r>
    </w:p>
    <w:p w14:paraId="59BEA839" w14:textId="77777777" w:rsidR="009C2CB7" w:rsidRDefault="00343A87" w:rsidP="009C2CB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międzynarodowych przepisach prawnych.</w:t>
      </w:r>
    </w:p>
    <w:p w14:paraId="2DAB43A7" w14:textId="55EF6D04" w:rsidR="009C2CB7" w:rsidRDefault="009C2CB7" w:rsidP="009C2CB7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D34613">
        <w:rPr>
          <w:rFonts w:ascii="Times New Roman" w:hAnsi="Times New Roman" w:cs="Times New Roman"/>
        </w:rPr>
        <w:t>Wykonawca zobowiązany jest dostarczyć do si</w:t>
      </w:r>
      <w:r w:rsidR="005230A1">
        <w:rPr>
          <w:rFonts w:ascii="Times New Roman" w:hAnsi="Times New Roman" w:cs="Times New Roman"/>
        </w:rPr>
        <w:t>edziby Zamawiającego przesyłki</w:t>
      </w:r>
      <w:r w:rsidR="002B6BE0">
        <w:rPr>
          <w:rFonts w:ascii="Times New Roman" w:hAnsi="Times New Roman" w:cs="Times New Roman"/>
        </w:rPr>
        <w:t>,</w:t>
      </w:r>
      <w:r w:rsidR="005230A1">
        <w:rPr>
          <w:rFonts w:ascii="Times New Roman" w:hAnsi="Times New Roman" w:cs="Times New Roman"/>
        </w:rPr>
        <w:t xml:space="preserve"> </w:t>
      </w:r>
      <w:r w:rsidR="00D34613">
        <w:rPr>
          <w:rFonts w:ascii="Times New Roman" w:hAnsi="Times New Roman" w:cs="Times New Roman"/>
        </w:rPr>
        <w:t>zwroty</w:t>
      </w:r>
      <w:r w:rsidR="002B6BE0">
        <w:rPr>
          <w:rFonts w:ascii="Times New Roman" w:hAnsi="Times New Roman" w:cs="Times New Roman"/>
        </w:rPr>
        <w:t xml:space="preserve"> </w:t>
      </w:r>
      <w:r w:rsidR="00167307">
        <w:rPr>
          <w:rFonts w:ascii="Times New Roman" w:hAnsi="Times New Roman" w:cs="Times New Roman"/>
        </w:rPr>
        <w:t xml:space="preserve">                          </w:t>
      </w:r>
      <w:r w:rsidR="002B6BE0">
        <w:rPr>
          <w:rFonts w:ascii="Times New Roman" w:hAnsi="Times New Roman" w:cs="Times New Roman"/>
        </w:rPr>
        <w:t>i pokwitowane przez adresata „potwierdzenie odbioru”</w:t>
      </w:r>
      <w:r w:rsidR="00D34613">
        <w:rPr>
          <w:rFonts w:ascii="Times New Roman" w:hAnsi="Times New Roman" w:cs="Times New Roman"/>
        </w:rPr>
        <w:t xml:space="preserve"> raz</w:t>
      </w:r>
      <w:r>
        <w:rPr>
          <w:rFonts w:ascii="Times New Roman" w:hAnsi="Times New Roman" w:cs="Times New Roman"/>
        </w:rPr>
        <w:t xml:space="preserve"> </w:t>
      </w:r>
      <w:r w:rsidR="00D34613">
        <w:rPr>
          <w:rFonts w:ascii="Times New Roman" w:hAnsi="Times New Roman" w:cs="Times New Roman"/>
        </w:rPr>
        <w:t>dzienn</w:t>
      </w:r>
      <w:r w:rsidR="005230A1">
        <w:rPr>
          <w:rFonts w:ascii="Times New Roman" w:hAnsi="Times New Roman" w:cs="Times New Roman"/>
        </w:rPr>
        <w:t xml:space="preserve">ie </w:t>
      </w:r>
      <w:r w:rsidR="00D34613">
        <w:rPr>
          <w:rFonts w:ascii="Times New Roman" w:hAnsi="Times New Roman" w:cs="Times New Roman"/>
        </w:rPr>
        <w:t>w dni robocze, w godzinach pomiędzy 8.00 a 11.00.</w:t>
      </w:r>
    </w:p>
    <w:p w14:paraId="75839779" w14:textId="77777777" w:rsidR="009C2CB7" w:rsidRDefault="009C2CB7" w:rsidP="009C2CB7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343A87" w:rsidRPr="00D34613">
        <w:rPr>
          <w:rFonts w:ascii="Times New Roman" w:hAnsi="Times New Roman" w:cs="Times New Roman"/>
        </w:rPr>
        <w:t>Zamawiający zobowiązuje się do przygotowania przesyłek do nadawania w formie odpowiadającej wymogom dla danego rodzaju przesyłek pocztowych, określonych w aktach prawnych regulujących</w:t>
      </w:r>
      <w:r>
        <w:rPr>
          <w:rFonts w:ascii="Times New Roman" w:hAnsi="Times New Roman" w:cs="Times New Roman"/>
        </w:rPr>
        <w:t xml:space="preserve"> </w:t>
      </w:r>
      <w:r w:rsidR="00343A87" w:rsidRPr="00D34613">
        <w:rPr>
          <w:rFonts w:ascii="Times New Roman" w:hAnsi="Times New Roman" w:cs="Times New Roman"/>
        </w:rPr>
        <w:t>świadczenie usług pocztowych wymienionych w pkt. 2.</w:t>
      </w:r>
      <w:r w:rsidR="005307B8" w:rsidRPr="00D34613">
        <w:rPr>
          <w:rFonts w:ascii="Times New Roman" w:hAnsi="Times New Roman" w:cs="Times New Roman"/>
        </w:rPr>
        <w:t xml:space="preserve"> </w:t>
      </w:r>
    </w:p>
    <w:p w14:paraId="083A8CC6" w14:textId="77777777" w:rsidR="009C2CB7" w:rsidRDefault="009C2CB7" w:rsidP="009C2CB7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5307B8" w:rsidRPr="00D34613">
        <w:rPr>
          <w:rFonts w:ascii="Times New Roman" w:hAnsi="Times New Roman" w:cs="Times New Roman"/>
        </w:rPr>
        <w:t xml:space="preserve">Miejscem nadania przesyłek (wraz ze stosowną dokumentacją potwierdzającą ich ilość i rodzaj) będzie placówka Wykonawcy na terenie Sępólna Krajeńskiego. </w:t>
      </w:r>
      <w:r w:rsidR="00D34613" w:rsidRPr="00D34613">
        <w:rPr>
          <w:rFonts w:ascii="Times New Roman" w:hAnsi="Times New Roman" w:cs="Times New Roman"/>
        </w:rPr>
        <w:t>W przypadku, gdy Wykonawca nie</w:t>
      </w:r>
      <w:r>
        <w:rPr>
          <w:rFonts w:ascii="Times New Roman" w:hAnsi="Times New Roman" w:cs="Times New Roman"/>
        </w:rPr>
        <w:t xml:space="preserve"> </w:t>
      </w:r>
      <w:r w:rsidR="00D34613" w:rsidRPr="00D34613">
        <w:rPr>
          <w:rFonts w:ascii="Times New Roman" w:hAnsi="Times New Roman" w:cs="Times New Roman"/>
        </w:rPr>
        <w:t>ma placówki na terenie Sępólna Krajeńskiego to Wykonawca zobowiązany jest do odbioru z</w:t>
      </w:r>
      <w:r w:rsidR="00D34613">
        <w:rPr>
          <w:rFonts w:ascii="Times New Roman" w:hAnsi="Times New Roman" w:cs="Times New Roman"/>
        </w:rPr>
        <w:t xml:space="preserve"> </w:t>
      </w:r>
      <w:r w:rsidR="00D34613" w:rsidRPr="00D34613">
        <w:rPr>
          <w:rFonts w:ascii="Times New Roman" w:hAnsi="Times New Roman" w:cs="Times New Roman"/>
        </w:rPr>
        <w:t xml:space="preserve">siedziby Zamawiającego przesyłek przygotowanych do wysłania. </w:t>
      </w:r>
      <w:r w:rsidR="005307B8" w:rsidRPr="00D34613">
        <w:rPr>
          <w:rFonts w:ascii="Times New Roman" w:hAnsi="Times New Roman" w:cs="Times New Roman"/>
        </w:rPr>
        <w:t>Wykonawca zobowiązany jest do</w:t>
      </w:r>
      <w:r>
        <w:rPr>
          <w:rFonts w:ascii="Times New Roman" w:hAnsi="Times New Roman" w:cs="Times New Roman"/>
        </w:rPr>
        <w:t xml:space="preserve"> </w:t>
      </w:r>
      <w:r w:rsidR="005307B8" w:rsidRPr="00D34613">
        <w:rPr>
          <w:rFonts w:ascii="Times New Roman" w:hAnsi="Times New Roman" w:cs="Times New Roman"/>
        </w:rPr>
        <w:t xml:space="preserve">odbioru przesyłek przygotowanych do wysłania, w dni robocze w godzinach pomiędzy </w:t>
      </w:r>
      <w:r>
        <w:rPr>
          <w:rFonts w:ascii="Times New Roman" w:hAnsi="Times New Roman" w:cs="Times New Roman"/>
        </w:rPr>
        <w:t xml:space="preserve">                 </w:t>
      </w:r>
      <w:r w:rsidR="005307B8" w:rsidRPr="00D34613">
        <w:rPr>
          <w:rFonts w:ascii="Times New Roman" w:hAnsi="Times New Roman" w:cs="Times New Roman"/>
        </w:rPr>
        <w:t>13.00 a 15.00.</w:t>
      </w:r>
    </w:p>
    <w:p w14:paraId="0A96FDEB" w14:textId="46352AAF" w:rsidR="002B6BE0" w:rsidRDefault="009C2CB7" w:rsidP="002B6BE0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D83A4F" w:rsidRPr="00D83A4F">
        <w:rPr>
          <w:rFonts w:ascii="Times New Roman" w:eastAsia="Times New Roman" w:hAnsi="Times New Roman" w:cs="Times New Roman"/>
          <w:lang w:eastAsia="pl-PL"/>
        </w:rPr>
        <w:t xml:space="preserve">Zamawiający w ramach realizacji przedmiotu zamówienia przewiduje nadawanie również przesyłek </w:t>
      </w:r>
      <w:r w:rsidR="00D83A4F">
        <w:rPr>
          <w:rFonts w:ascii="Times New Roman" w:eastAsia="Times New Roman" w:hAnsi="Times New Roman" w:cs="Times New Roman"/>
          <w:lang w:eastAsia="pl-PL"/>
        </w:rPr>
        <w:br/>
      </w:r>
      <w:r w:rsidR="00D83A4F" w:rsidRPr="00D83A4F">
        <w:rPr>
          <w:rFonts w:ascii="Times New Roman" w:eastAsia="Times New Roman" w:hAnsi="Times New Roman" w:cs="Times New Roman"/>
          <w:lang w:eastAsia="pl-PL"/>
        </w:rPr>
        <w:t xml:space="preserve">wymagających zastosowania przepisu art. 57 § 5 pkt 2 ustawy z dnia 14 czerwca 1960 r. Kodeks </w:t>
      </w:r>
      <w:r w:rsidR="00D83A4F">
        <w:rPr>
          <w:rFonts w:ascii="Times New Roman" w:eastAsia="Times New Roman" w:hAnsi="Times New Roman" w:cs="Times New Roman"/>
          <w:lang w:eastAsia="pl-PL"/>
        </w:rPr>
        <w:br/>
      </w:r>
      <w:r w:rsidR="00D83A4F" w:rsidRPr="00D83A4F">
        <w:rPr>
          <w:rFonts w:ascii="Times New Roman" w:eastAsia="Times New Roman" w:hAnsi="Times New Roman" w:cs="Times New Roman"/>
          <w:lang w:eastAsia="pl-PL"/>
        </w:rPr>
        <w:t xml:space="preserve">postępowania </w:t>
      </w:r>
      <w:r w:rsidR="00D83A4F">
        <w:rPr>
          <w:rFonts w:ascii="Times New Roman" w:eastAsia="Times New Roman" w:hAnsi="Times New Roman" w:cs="Times New Roman"/>
          <w:lang w:eastAsia="pl-PL"/>
        </w:rPr>
        <w:t>administracyjnego</w:t>
      </w:r>
      <w:r w:rsidR="00D83A4F" w:rsidRPr="00D83A4F">
        <w:rPr>
          <w:rFonts w:ascii="Times New Roman" w:eastAsia="Times New Roman" w:hAnsi="Times New Roman" w:cs="Times New Roman"/>
          <w:lang w:eastAsia="pl-PL"/>
        </w:rPr>
        <w:t>, art. 165</w:t>
      </w:r>
      <w:r w:rsidR="00594A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A4F" w:rsidRPr="00D83A4F">
        <w:rPr>
          <w:rFonts w:ascii="Times New Roman" w:eastAsia="Times New Roman" w:hAnsi="Times New Roman" w:cs="Times New Roman"/>
          <w:lang w:eastAsia="pl-PL"/>
        </w:rPr>
        <w:t>§</w:t>
      </w:r>
      <w:r w:rsidR="00594A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A4F" w:rsidRPr="00D83A4F">
        <w:rPr>
          <w:rFonts w:ascii="Times New Roman" w:eastAsia="Times New Roman" w:hAnsi="Times New Roman" w:cs="Times New Roman"/>
          <w:lang w:eastAsia="pl-PL"/>
        </w:rPr>
        <w:t>2 ustawy z dnia 17 listopada 1964 r. Kodeks postę</w:t>
      </w:r>
      <w:r w:rsidR="00D83A4F">
        <w:rPr>
          <w:rFonts w:ascii="Times New Roman" w:eastAsia="Times New Roman" w:hAnsi="Times New Roman" w:cs="Times New Roman"/>
          <w:lang w:eastAsia="pl-PL"/>
        </w:rPr>
        <w:t>powania cywilnego</w:t>
      </w:r>
      <w:r w:rsidR="00D83A4F" w:rsidRPr="00D83A4F">
        <w:rPr>
          <w:rFonts w:ascii="Times New Roman" w:eastAsia="Times New Roman" w:hAnsi="Times New Roman" w:cs="Times New Roman"/>
          <w:lang w:eastAsia="pl-PL"/>
        </w:rPr>
        <w:t xml:space="preserve">, art. 12 § 6 pkt. 2 ustawy z dnia 29 sierpień 1997 r. Ordynacja podatkowa  tj.  pism w postępowaniach, w których Zamawiający jest stroną, a dla wywołania </w:t>
      </w:r>
      <w:r w:rsidR="00D83A4F">
        <w:rPr>
          <w:rFonts w:ascii="Times New Roman" w:eastAsia="Times New Roman" w:hAnsi="Times New Roman" w:cs="Times New Roman"/>
          <w:lang w:eastAsia="pl-PL"/>
        </w:rPr>
        <w:br/>
      </w:r>
      <w:r w:rsidR="00D83A4F" w:rsidRPr="00D83A4F">
        <w:rPr>
          <w:rFonts w:ascii="Times New Roman" w:eastAsia="Times New Roman" w:hAnsi="Times New Roman" w:cs="Times New Roman"/>
          <w:lang w:eastAsia="pl-PL"/>
        </w:rPr>
        <w:t xml:space="preserve">określonych w przepisach skutków (tj. zachowaniem terminu do wniesienia pisma w przypadku </w:t>
      </w:r>
      <w:r w:rsidR="00D83A4F">
        <w:rPr>
          <w:rFonts w:ascii="Times New Roman" w:eastAsia="Times New Roman" w:hAnsi="Times New Roman" w:cs="Times New Roman"/>
          <w:lang w:eastAsia="pl-PL"/>
        </w:rPr>
        <w:br/>
      </w:r>
      <w:r w:rsidR="00D83A4F" w:rsidRPr="00D83A4F">
        <w:rPr>
          <w:rFonts w:ascii="Times New Roman" w:eastAsia="Times New Roman" w:hAnsi="Times New Roman" w:cs="Times New Roman"/>
          <w:lang w:eastAsia="pl-PL"/>
        </w:rPr>
        <w:t>nadawania przesyłki w ostatnim dniu terminów procesowych) konieczne jest pośrednictwo operatora wyznaczonego. Zamawiający dopuszcza możliwość sporządzenia odrębnego wykazu przesyłek wymagających nadania u operatora wyznaczonego lub ich oznakowania w określony sposób  w celu wydzielenia i nadania przez Wykonawcę u operatora wyznaczonego w dniu odbioru przesyłek od Zamawiającego.</w:t>
      </w:r>
    </w:p>
    <w:p w14:paraId="17F99029" w14:textId="10C5DF93" w:rsidR="00343A87" w:rsidRPr="00D34613" w:rsidRDefault="00343A87" w:rsidP="002B6BE0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D34613">
        <w:rPr>
          <w:rFonts w:ascii="Times New Roman" w:hAnsi="Times New Roman" w:cs="Times New Roman"/>
        </w:rPr>
        <w:t xml:space="preserve"> </w:t>
      </w:r>
    </w:p>
    <w:p w14:paraId="5C1C31A9" w14:textId="77777777" w:rsidR="00343A87" w:rsidRDefault="00343A87" w:rsidP="00343A87">
      <w:pPr>
        <w:spacing w:after="0"/>
        <w:jc w:val="both"/>
        <w:rPr>
          <w:rFonts w:ascii="Times New Roman" w:hAnsi="Times New Roman" w:cs="Times New Roman"/>
        </w:rPr>
      </w:pPr>
    </w:p>
    <w:p w14:paraId="40AA0626" w14:textId="77777777" w:rsidR="00E661A7" w:rsidRDefault="00E661A7"/>
    <w:sectPr w:rsidR="00E6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09B4"/>
    <w:multiLevelType w:val="hybridMultilevel"/>
    <w:tmpl w:val="E3DC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5F2A"/>
    <w:multiLevelType w:val="hybridMultilevel"/>
    <w:tmpl w:val="4C606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17C"/>
    <w:multiLevelType w:val="multilevel"/>
    <w:tmpl w:val="B2305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720" w:hanging="360"/>
      </w:pPr>
    </w:lvl>
    <w:lvl w:ilvl="2">
      <w:start w:val="1"/>
      <w:numFmt w:val="decimal"/>
      <w:lvlText w:val="%1.%2)%3."/>
      <w:lvlJc w:val="left"/>
      <w:pPr>
        <w:ind w:left="1440" w:hanging="720"/>
      </w:pPr>
    </w:lvl>
    <w:lvl w:ilvl="3">
      <w:start w:val="1"/>
      <w:numFmt w:val="decimal"/>
      <w:lvlText w:val="%1.%2)%3.%4."/>
      <w:lvlJc w:val="left"/>
      <w:pPr>
        <w:ind w:left="1800" w:hanging="720"/>
      </w:pPr>
    </w:lvl>
    <w:lvl w:ilvl="4">
      <w:start w:val="1"/>
      <w:numFmt w:val="decimal"/>
      <w:lvlText w:val="%1.%2)%3.%4.%5."/>
      <w:lvlJc w:val="left"/>
      <w:pPr>
        <w:ind w:left="2520" w:hanging="1080"/>
      </w:pPr>
    </w:lvl>
    <w:lvl w:ilvl="5">
      <w:start w:val="1"/>
      <w:numFmt w:val="decimal"/>
      <w:lvlText w:val="%1.%2)%3.%4.%5.%6."/>
      <w:lvlJc w:val="left"/>
      <w:pPr>
        <w:ind w:left="2880" w:hanging="1080"/>
      </w:pPr>
    </w:lvl>
    <w:lvl w:ilvl="6">
      <w:start w:val="1"/>
      <w:numFmt w:val="decimal"/>
      <w:lvlText w:val="%1.%2)%3.%4.%5.%6.%7."/>
      <w:lvlJc w:val="left"/>
      <w:pPr>
        <w:ind w:left="3600" w:hanging="1440"/>
      </w:pPr>
    </w:lvl>
    <w:lvl w:ilvl="7">
      <w:start w:val="1"/>
      <w:numFmt w:val="decimal"/>
      <w:lvlText w:val="%1.%2)%3.%4.%5.%6.%7.%8."/>
      <w:lvlJc w:val="left"/>
      <w:pPr>
        <w:ind w:left="3960" w:hanging="1440"/>
      </w:pPr>
    </w:lvl>
    <w:lvl w:ilvl="8">
      <w:start w:val="1"/>
      <w:numFmt w:val="decimal"/>
      <w:lvlText w:val="%1.%2)%3.%4.%5.%6.%7.%8.%9."/>
      <w:lvlJc w:val="left"/>
      <w:pPr>
        <w:ind w:left="4680" w:hanging="1800"/>
      </w:pPr>
    </w:lvl>
  </w:abstractNum>
  <w:abstractNum w:abstractNumId="3" w15:restartNumberingAfterBreak="0">
    <w:nsid w:val="66201BF9"/>
    <w:multiLevelType w:val="hybridMultilevel"/>
    <w:tmpl w:val="D28E4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4A9F"/>
    <w:multiLevelType w:val="hybridMultilevel"/>
    <w:tmpl w:val="230E5C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856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335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1107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198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002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33"/>
    <w:rsid w:val="00074041"/>
    <w:rsid w:val="000D28B9"/>
    <w:rsid w:val="0015556C"/>
    <w:rsid w:val="00167307"/>
    <w:rsid w:val="002631BD"/>
    <w:rsid w:val="00270176"/>
    <w:rsid w:val="00287BF6"/>
    <w:rsid w:val="0029086A"/>
    <w:rsid w:val="002B6BE0"/>
    <w:rsid w:val="00343A87"/>
    <w:rsid w:val="003458A3"/>
    <w:rsid w:val="004155FA"/>
    <w:rsid w:val="0047604C"/>
    <w:rsid w:val="005230A1"/>
    <w:rsid w:val="005307B8"/>
    <w:rsid w:val="00594AEE"/>
    <w:rsid w:val="006B5BDF"/>
    <w:rsid w:val="006C1EBA"/>
    <w:rsid w:val="007275CA"/>
    <w:rsid w:val="0074134A"/>
    <w:rsid w:val="00837141"/>
    <w:rsid w:val="00840843"/>
    <w:rsid w:val="008811D2"/>
    <w:rsid w:val="008A074E"/>
    <w:rsid w:val="008E6619"/>
    <w:rsid w:val="009C2CB7"/>
    <w:rsid w:val="00AB548B"/>
    <w:rsid w:val="00AD4101"/>
    <w:rsid w:val="00BC5F6C"/>
    <w:rsid w:val="00BF1233"/>
    <w:rsid w:val="00CD5F28"/>
    <w:rsid w:val="00D249D5"/>
    <w:rsid w:val="00D34613"/>
    <w:rsid w:val="00D83A4F"/>
    <w:rsid w:val="00E53AB7"/>
    <w:rsid w:val="00E661A7"/>
    <w:rsid w:val="00E91927"/>
    <w:rsid w:val="00EB2526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1698"/>
  <w15:chartTrackingRefBased/>
  <w15:docId w15:val="{001E651D-4EC8-4541-8BCA-1B69A4C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A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Marzena Ostrowska</cp:lastModifiedBy>
  <cp:revision>33</cp:revision>
  <dcterms:created xsi:type="dcterms:W3CDTF">2022-01-17T19:03:00Z</dcterms:created>
  <dcterms:modified xsi:type="dcterms:W3CDTF">2024-01-19T10:08:00Z</dcterms:modified>
</cp:coreProperties>
</file>